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74" w:rsidRDefault="000F0A74" w:rsidP="000F0A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0F0A74" w:rsidRDefault="000F0A74" w:rsidP="000F0A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0A74" w:rsidRDefault="000F0A74" w:rsidP="000F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«Эксплуатация железных дорог»</w:t>
      </w:r>
    </w:p>
    <w:p w:rsidR="000F0A74" w:rsidRDefault="000F0A74" w:rsidP="000F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«Пассажирский комплекс железнодорожного транспорта» </w:t>
      </w:r>
    </w:p>
    <w:p w:rsidR="0051701B" w:rsidRDefault="0051701B" w:rsidP="000F0A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9"/>
        <w:gridCol w:w="1984"/>
        <w:gridCol w:w="1847"/>
        <w:gridCol w:w="3402"/>
        <w:gridCol w:w="4252"/>
        <w:gridCol w:w="2126"/>
      </w:tblGrid>
      <w:tr w:rsidR="000F0A74" w:rsidRPr="0051701B" w:rsidTr="0051701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0F0A74" w:rsidP="000F0A74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51701B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0F0A74" w:rsidP="000F0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1B3A63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F0A74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0F0A74" w:rsidP="000F0A74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1B3A63" w:rsidP="001B3A6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F0A74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0F0A74" w:rsidP="000F0A74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51701B" w:rsidRDefault="001B3A63" w:rsidP="001B3A6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12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247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Психология и 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проекционный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Персональные компьютеры, PentiumCore  2DUO  2,53 ГГц 13 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Детали машин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Теоретическая механика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Материаловедение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Общая электротехника и электроника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124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br/>
              <w:t>CPUIntelCore (TM) 3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ауд.402б лаборатория "Электрические машины"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ЛабораторныестендыНТЦ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0F0A74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0F0A74" w:rsidRPr="0051701B" w:rsidRDefault="000F0A74" w:rsidP="000F0A7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74" w:rsidRPr="0051701B" w:rsidRDefault="000F0A74" w:rsidP="000F0A74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0F0A74" w:rsidRPr="0051701B" w:rsidRDefault="000F0A74" w:rsidP="000F0A74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0F0A74" w:rsidP="000F0A7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74" w:rsidRPr="0051701B" w:rsidRDefault="001B3A63" w:rsidP="001B3A6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Основы маркетинга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Основы логистики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Основы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менеджмента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Основы транспортного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Хладотранспорт и основы теплотехники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Общий курс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Пути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Тяга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Грузоведение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br/>
              <w:t>(Core I3, 2 Gb RAM), интерактивная доска, проектор. АвтоматизированнаяобучающаясистемаА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ОС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ШЧ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эксплуатационной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ИмитационныйтренажерДНЦ/ДСП-ПЭВМ 14 и 1 сервер, мультимедийноеустройство;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и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Техническая эксплуатация железнодорожного транспорта и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безопасность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групповых и индивидуальных консультаций,  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1B3A63" w:rsidRPr="0051701B" w:rsidRDefault="001B3A63" w:rsidP="001B3A63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1B3A63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63" w:rsidRPr="0051701B" w:rsidRDefault="001B3A63" w:rsidP="001B3A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3" w:rsidRPr="0051701B" w:rsidRDefault="001B3A63" w:rsidP="001B3A63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Основы геоинформатики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 навигации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проведений занятия лекционного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 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Аутсорсинг в пассажирском комплексе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Информационные технологии в пассажирском комплексе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Технология работы и эксплуатация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вокзальных комплексов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Эксплуатация и ремонт пассажирских вагонов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Правила перевозок и тарифы в пассажирских сообщениях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1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инфраструктуры пассажирского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18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Персональные компьютеры, PentiumCore  2DUO  2,53 ГГц 20 шт.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Управление пассажирскими компаниями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История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Программное обеспечение учетно-статистических операций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Транспортная логистика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Терминально-логистические комплексы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Технология работы пограничных станций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Страховая деятельность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Высокоскоростные магистрали и пассажирские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13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Этика делового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2.Аудитории со специализированным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лабораторным оборудованием ауд. 402а лаборатории "Теоретические основы электротехники", "Электрические измерения"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ЛабораторныестендыНТЦ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MicrosoftOfficeProfessional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Сетевые информационные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Современные системы автоматизированного управления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ауд. 421 (а) лаборатория кафедры «Управление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A50E3D" w:rsidRPr="0051701B" w:rsidRDefault="00A50E3D" w:rsidP="00A50E3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51701B">
              <w:rPr>
                <w:rFonts w:ascii="Times" w:hAnsi="Times"/>
                <w:sz w:val="22"/>
                <w:szCs w:val="22"/>
              </w:rPr>
              <w:t xml:space="preserve">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 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 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Практика по получению профессиональны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х умений и опыта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процедуре защиты и процедура защиты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групповых и индивидуальных консультаций (315),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CPU IntelPentium 4 3200 МГц/ HDD 80 Гб/ RAM 1 Гб/ NvidiaGeForce 4 MX 440/ Ethernet/  DVD/CD-R/RW/ монитор Nec 1550 (17’’) - 18 шт.;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принтер лазерныйH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ИмитационныйтренажерДНЦ/ДСП-ПЭВМ 14 и 1 сервер, мультимедийноеустройство;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и</w:t>
            </w: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10шт.</w:t>
            </w:r>
          </w:p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A50E3D" w:rsidRPr="0051701B" w:rsidRDefault="00A50E3D" w:rsidP="00A50E3D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170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  <w:tr w:rsidR="00A50E3D" w:rsidRPr="0051701B" w:rsidTr="0051701B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1B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ind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железнодорожного </w:t>
            </w: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Помещения для хранения и профилактического обслуживания </w:t>
            </w:r>
            <w:r w:rsidRPr="0051701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учебного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lastRenderedPageBreak/>
              <w:t>Аудитория 601.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3D" w:rsidRPr="0051701B" w:rsidRDefault="00A50E3D" w:rsidP="00A50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D" w:rsidRPr="0051701B" w:rsidRDefault="00A50E3D" w:rsidP="00A50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01B">
              <w:rPr>
                <w:rFonts w:ascii="Times New Roman" w:eastAsiaTheme="minorEastAsia" w:hAnsi="Times New Roman"/>
                <w:sz w:val="22"/>
                <w:szCs w:val="22"/>
              </w:rPr>
              <w:t>Нет</w:t>
            </w:r>
          </w:p>
        </w:tc>
      </w:tr>
    </w:tbl>
    <w:p w:rsidR="0098761C" w:rsidRDefault="0098761C" w:rsidP="001B3A63">
      <w:pPr>
        <w:spacing w:after="0"/>
      </w:pPr>
    </w:p>
    <w:sectPr w:rsidR="0098761C" w:rsidSect="00987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61C"/>
    <w:rsid w:val="000F0A74"/>
    <w:rsid w:val="001B2130"/>
    <w:rsid w:val="001B3A63"/>
    <w:rsid w:val="0051701B"/>
    <w:rsid w:val="007666C8"/>
    <w:rsid w:val="0098761C"/>
    <w:rsid w:val="00A45854"/>
    <w:rsid w:val="00A50E3D"/>
    <w:rsid w:val="00BF49D3"/>
    <w:rsid w:val="00E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1EB1"/>
  <w15:docId w15:val="{51EF3935-C168-4837-81AF-48AEC4C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761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76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76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76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761C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9876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8761C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76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61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8761C"/>
    <w:pPr>
      <w:ind w:left="720"/>
      <w:contextualSpacing/>
    </w:pPr>
  </w:style>
  <w:style w:type="paragraph" w:customStyle="1" w:styleId="ae">
    <w:name w:val="Стиль"/>
    <w:uiPriority w:val="99"/>
    <w:rsid w:val="00987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987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7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987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98761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f0">
    <w:name w:val="footnote reference"/>
    <w:semiHidden/>
    <w:unhideWhenUsed/>
    <w:rsid w:val="0098761C"/>
    <w:rPr>
      <w:vertAlign w:val="superscript"/>
    </w:rPr>
  </w:style>
  <w:style w:type="table" w:styleId="af1">
    <w:name w:val="Table Grid"/>
    <w:basedOn w:val="a1"/>
    <w:uiPriority w:val="39"/>
    <w:rsid w:val="009876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8761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ulia</cp:lastModifiedBy>
  <cp:revision>6</cp:revision>
  <dcterms:created xsi:type="dcterms:W3CDTF">2018-02-20T13:27:00Z</dcterms:created>
  <dcterms:modified xsi:type="dcterms:W3CDTF">2020-10-15T12:14:00Z</dcterms:modified>
</cp:coreProperties>
</file>